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1077"/>
        <w:gridCol w:w="8165"/>
      </w:tblGrid>
      <w:tr w:rsidR="00C51AD0" w:rsidRPr="00C51AD0" w:rsidTr="00C51AD0">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CC00"/>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lang w:eastAsia="en-GB"/>
              </w:rPr>
              <w:t>Topic</w:t>
            </w:r>
          </w:p>
        </w:tc>
        <w:tc>
          <w:tcPr>
            <w:tcW w:w="0" w:type="auto"/>
            <w:tcBorders>
              <w:top w:val="single" w:sz="4" w:space="0" w:color="000000"/>
              <w:left w:val="single" w:sz="4" w:space="0" w:color="000000"/>
              <w:bottom w:val="single" w:sz="4" w:space="0" w:color="000000"/>
              <w:right w:val="single" w:sz="4" w:space="0" w:color="000000"/>
            </w:tcBorders>
            <w:shd w:val="clear" w:color="auto" w:fill="FFCC00"/>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Arial" w:eastAsia="Times New Roman" w:hAnsi="Arial" w:cs="Arial"/>
                <w:b/>
                <w:bCs/>
                <w:color w:val="000000"/>
                <w:lang w:eastAsia="en-GB"/>
              </w:rPr>
              <w:t>Year 3 – Spring Curriculum Overview</w:t>
            </w:r>
          </w:p>
        </w:tc>
      </w:tr>
      <w:tr w:rsidR="00C51AD0" w:rsidRPr="00C51AD0" w:rsidTr="00C51AD0">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Science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Forces and Magnets</w:t>
            </w:r>
          </w:p>
          <w:p w:rsidR="00C51AD0" w:rsidRPr="00C51AD0" w:rsidRDefault="00C51AD0" w:rsidP="00C51AD0">
            <w:pPr>
              <w:spacing w:before="280" w:after="280" w:line="240" w:lineRule="auto"/>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lang w:eastAsia="en-GB"/>
              </w:rPr>
              <w:t>This unit gives children experience of forces, including attraction and repulsion between magnets, compression and stretching of springs and stretching of elastic bands. They learn that these forces have direction and can vary in size. They also learn which materials are attracted to magnets.</w:t>
            </w:r>
          </w:p>
          <w:p w:rsidR="00C51AD0" w:rsidRPr="00C51AD0" w:rsidRDefault="00C51AD0" w:rsidP="00C51AD0">
            <w:pPr>
              <w:spacing w:before="280" w:after="280" w:line="240" w:lineRule="auto"/>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lang w:eastAsia="en-GB"/>
              </w:rPr>
              <w:t>Experimental and investigative work focuses on:</w:t>
            </w:r>
          </w:p>
          <w:p w:rsidR="00C51AD0" w:rsidRPr="00C51AD0" w:rsidRDefault="00C51AD0" w:rsidP="00C51AD0">
            <w:pPr>
              <w:numPr>
                <w:ilvl w:val="0"/>
                <w:numId w:val="1"/>
              </w:numPr>
              <w:spacing w:before="280" w:after="0" w:line="240" w:lineRule="auto"/>
              <w:textAlignment w:val="baseline"/>
              <w:rPr>
                <w:rFonts w:ascii="Comic Sans MS" w:eastAsia="Times New Roman" w:hAnsi="Comic Sans MS" w:cs="Times New Roman"/>
                <w:color w:val="000000"/>
                <w:sz w:val="18"/>
                <w:szCs w:val="18"/>
                <w:lang w:eastAsia="en-GB"/>
              </w:rPr>
            </w:pPr>
            <w:r w:rsidRPr="00C51AD0">
              <w:rPr>
                <w:rFonts w:ascii="Comic Sans MS" w:eastAsia="Times New Roman" w:hAnsi="Comic Sans MS" w:cs="Times New Roman"/>
                <w:color w:val="000000"/>
                <w:sz w:val="18"/>
                <w:szCs w:val="18"/>
                <w:lang w:eastAsia="en-GB"/>
              </w:rPr>
              <w:t>making simple predictions</w:t>
            </w:r>
          </w:p>
          <w:p w:rsidR="00C51AD0" w:rsidRPr="00C51AD0" w:rsidRDefault="00C51AD0" w:rsidP="00C51AD0">
            <w:pPr>
              <w:numPr>
                <w:ilvl w:val="0"/>
                <w:numId w:val="1"/>
              </w:numPr>
              <w:spacing w:after="0" w:line="240" w:lineRule="auto"/>
              <w:textAlignment w:val="baseline"/>
              <w:rPr>
                <w:rFonts w:ascii="Comic Sans MS" w:eastAsia="Times New Roman" w:hAnsi="Comic Sans MS" w:cs="Times New Roman"/>
                <w:color w:val="000000"/>
                <w:sz w:val="18"/>
                <w:szCs w:val="18"/>
                <w:lang w:eastAsia="en-GB"/>
              </w:rPr>
            </w:pPr>
            <w:r w:rsidRPr="00C51AD0">
              <w:rPr>
                <w:rFonts w:ascii="Comic Sans MS" w:eastAsia="Times New Roman" w:hAnsi="Comic Sans MS" w:cs="Times New Roman"/>
                <w:color w:val="000000"/>
                <w:sz w:val="18"/>
                <w:szCs w:val="18"/>
                <w:lang w:eastAsia="en-GB"/>
              </w:rPr>
              <w:t>planning what evidence to collect</w:t>
            </w:r>
          </w:p>
          <w:p w:rsidR="00C51AD0" w:rsidRPr="00C51AD0" w:rsidRDefault="00C51AD0" w:rsidP="00C51AD0">
            <w:pPr>
              <w:numPr>
                <w:ilvl w:val="0"/>
                <w:numId w:val="1"/>
              </w:numPr>
              <w:spacing w:after="280" w:line="240" w:lineRule="auto"/>
              <w:textAlignment w:val="baseline"/>
              <w:rPr>
                <w:rFonts w:ascii="Comic Sans MS" w:eastAsia="Times New Roman" w:hAnsi="Comic Sans MS" w:cs="Times New Roman"/>
                <w:color w:val="000000"/>
                <w:sz w:val="18"/>
                <w:szCs w:val="18"/>
                <w:lang w:eastAsia="en-GB"/>
              </w:rPr>
            </w:pPr>
            <w:r w:rsidRPr="00C51AD0">
              <w:rPr>
                <w:rFonts w:ascii="Comic Sans MS" w:eastAsia="Times New Roman" w:hAnsi="Comic Sans MS" w:cs="Times New Roman"/>
                <w:color w:val="000000"/>
                <w:sz w:val="18"/>
                <w:szCs w:val="18"/>
                <w:lang w:eastAsia="en-GB"/>
              </w:rPr>
              <w:t>Interpreting evidence and using it to draw conclusions.</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shd w:val="clear" w:color="auto" w:fill="FFFFFF"/>
                <w:lang w:eastAsia="en-GB"/>
              </w:rPr>
              <w:t>Work in this unit also offers many opportunities to relate science to everyday things</w:t>
            </w:r>
            <w:r w:rsidRPr="00C51AD0">
              <w:rPr>
                <w:rFonts w:ascii="Comic Sans MS" w:eastAsia="Times New Roman" w:hAnsi="Comic Sans MS" w:cs="Times New Roman"/>
                <w:color w:val="000000"/>
                <w:sz w:val="18"/>
                <w:szCs w:val="18"/>
                <w:lang w:eastAsia="en-GB"/>
              </w:rPr>
              <w:t> </w:t>
            </w:r>
            <w:proofErr w:type="spellStart"/>
            <w:r w:rsidRPr="00C51AD0">
              <w:rPr>
                <w:rFonts w:ascii="Comic Sans MS" w:eastAsia="Times New Roman" w:hAnsi="Comic Sans MS" w:cs="Times New Roman"/>
                <w:i/>
                <w:iCs/>
                <w:color w:val="000000"/>
                <w:sz w:val="18"/>
                <w:szCs w:val="18"/>
                <w:lang w:eastAsia="en-GB"/>
              </w:rPr>
              <w:t>eg</w:t>
            </w:r>
            <w:proofErr w:type="spellEnd"/>
            <w:r w:rsidRPr="00C51AD0">
              <w:rPr>
                <w:rFonts w:ascii="Comic Sans MS" w:eastAsia="Times New Roman" w:hAnsi="Comic Sans MS" w:cs="Times New Roman"/>
                <w:i/>
                <w:iCs/>
                <w:color w:val="000000"/>
                <w:sz w:val="18"/>
                <w:szCs w:val="18"/>
                <w:lang w:eastAsia="en-GB"/>
              </w:rPr>
              <w:t xml:space="preserve"> magnets for toys and household appliances,</w:t>
            </w:r>
            <w:r w:rsidRPr="00C51AD0">
              <w:rPr>
                <w:rFonts w:ascii="Comic Sans MS" w:eastAsia="Times New Roman" w:hAnsi="Comic Sans MS" w:cs="Times New Roman"/>
                <w:color w:val="000000"/>
                <w:sz w:val="18"/>
                <w:szCs w:val="18"/>
                <w:lang w:eastAsia="en-GB"/>
              </w:rPr>
              <w:t> </w:t>
            </w:r>
            <w:r w:rsidRPr="00C51AD0">
              <w:rPr>
                <w:rFonts w:ascii="Comic Sans MS" w:eastAsia="Times New Roman" w:hAnsi="Comic Sans MS" w:cs="Times New Roman"/>
                <w:color w:val="000000"/>
                <w:sz w:val="18"/>
                <w:szCs w:val="18"/>
                <w:shd w:val="clear" w:color="auto" w:fill="FFFFFF"/>
                <w:lang w:eastAsia="en-GB"/>
              </w:rPr>
              <w:t>and to discuss sorting materials for recycling.</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Plants</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lang w:eastAsia="en-GB"/>
              </w:rPr>
              <w:t>In this unit children learn about what plants need to grow well and why it is important that they do.</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lang w:eastAsia="en-GB"/>
              </w:rPr>
              <w:t>Experimental and investigative work focuses on:</w:t>
            </w:r>
          </w:p>
          <w:p w:rsidR="00C51AD0" w:rsidRPr="00C51AD0" w:rsidRDefault="00C51AD0" w:rsidP="00C51AD0">
            <w:pPr>
              <w:numPr>
                <w:ilvl w:val="0"/>
                <w:numId w:val="2"/>
              </w:numPr>
              <w:spacing w:after="0" w:line="240" w:lineRule="auto"/>
              <w:jc w:val="center"/>
              <w:textAlignment w:val="baseline"/>
              <w:rPr>
                <w:rFonts w:ascii="Comic Sans MS" w:eastAsia="Times New Roman" w:hAnsi="Comic Sans MS" w:cs="Times New Roman"/>
                <w:color w:val="000000"/>
                <w:sz w:val="18"/>
                <w:szCs w:val="18"/>
                <w:lang w:eastAsia="en-GB"/>
              </w:rPr>
            </w:pPr>
            <w:r w:rsidRPr="00C51AD0">
              <w:rPr>
                <w:rFonts w:ascii="Comic Sans MS" w:eastAsia="Times New Roman" w:hAnsi="Comic Sans MS" w:cs="Times New Roman"/>
                <w:color w:val="000000"/>
                <w:sz w:val="18"/>
                <w:szCs w:val="18"/>
                <w:lang w:eastAsia="en-GB"/>
              </w:rPr>
              <w:t>considering what evidence should be collected</w:t>
            </w:r>
          </w:p>
          <w:p w:rsidR="00C51AD0" w:rsidRPr="00C51AD0" w:rsidRDefault="00C51AD0" w:rsidP="00C51AD0">
            <w:pPr>
              <w:numPr>
                <w:ilvl w:val="0"/>
                <w:numId w:val="2"/>
              </w:numPr>
              <w:spacing w:after="0" w:line="240" w:lineRule="auto"/>
              <w:jc w:val="center"/>
              <w:textAlignment w:val="baseline"/>
              <w:rPr>
                <w:rFonts w:ascii="Comic Sans MS" w:eastAsia="Times New Roman" w:hAnsi="Comic Sans MS" w:cs="Times New Roman"/>
                <w:color w:val="000000"/>
                <w:sz w:val="18"/>
                <w:szCs w:val="18"/>
                <w:lang w:eastAsia="en-GB"/>
              </w:rPr>
            </w:pPr>
            <w:r w:rsidRPr="00C51AD0">
              <w:rPr>
                <w:rFonts w:ascii="Comic Sans MS" w:eastAsia="Times New Roman" w:hAnsi="Comic Sans MS" w:cs="Times New Roman"/>
                <w:color w:val="000000"/>
                <w:sz w:val="18"/>
                <w:szCs w:val="18"/>
                <w:lang w:eastAsia="en-GB"/>
              </w:rPr>
              <w:t>making careful measurements</w:t>
            </w:r>
          </w:p>
          <w:p w:rsidR="00C51AD0" w:rsidRPr="00C51AD0" w:rsidRDefault="00C51AD0" w:rsidP="00C51AD0">
            <w:pPr>
              <w:numPr>
                <w:ilvl w:val="0"/>
                <w:numId w:val="2"/>
              </w:numPr>
              <w:spacing w:after="0" w:line="240" w:lineRule="auto"/>
              <w:jc w:val="center"/>
              <w:textAlignment w:val="baseline"/>
              <w:rPr>
                <w:rFonts w:ascii="Comic Sans MS" w:eastAsia="Times New Roman" w:hAnsi="Comic Sans MS" w:cs="Times New Roman"/>
                <w:color w:val="000000"/>
                <w:sz w:val="18"/>
                <w:szCs w:val="18"/>
                <w:lang w:eastAsia="en-GB"/>
              </w:rPr>
            </w:pPr>
            <w:r w:rsidRPr="00C51AD0">
              <w:rPr>
                <w:rFonts w:ascii="Comic Sans MS" w:eastAsia="Times New Roman" w:hAnsi="Comic Sans MS" w:cs="Times New Roman"/>
                <w:color w:val="000000"/>
                <w:sz w:val="18"/>
                <w:szCs w:val="18"/>
                <w:lang w:eastAsia="en-GB"/>
              </w:rPr>
              <w:t>considering how good the evidence is</w:t>
            </w:r>
          </w:p>
          <w:p w:rsidR="00C51AD0" w:rsidRPr="00C51AD0" w:rsidRDefault="00C51AD0" w:rsidP="00C51AD0">
            <w:pPr>
              <w:numPr>
                <w:ilvl w:val="0"/>
                <w:numId w:val="3"/>
              </w:numPr>
              <w:spacing w:after="0" w:line="240" w:lineRule="auto"/>
              <w:jc w:val="center"/>
              <w:textAlignment w:val="baseline"/>
              <w:rPr>
                <w:rFonts w:ascii="Comic Sans MS" w:eastAsia="Times New Roman" w:hAnsi="Comic Sans MS" w:cs="Times New Roman"/>
                <w:color w:val="000000"/>
                <w:sz w:val="18"/>
                <w:szCs w:val="18"/>
                <w:lang w:eastAsia="en-GB"/>
              </w:rPr>
            </w:pPr>
            <w:proofErr w:type="gramStart"/>
            <w:r w:rsidRPr="00C51AD0">
              <w:rPr>
                <w:rFonts w:ascii="Comic Sans MS" w:eastAsia="Times New Roman" w:hAnsi="Comic Sans MS" w:cs="Times New Roman"/>
                <w:color w:val="000000"/>
                <w:sz w:val="18"/>
                <w:szCs w:val="18"/>
                <w:lang w:eastAsia="en-GB"/>
              </w:rPr>
              <w:t>using</w:t>
            </w:r>
            <w:proofErr w:type="gramEnd"/>
            <w:r w:rsidRPr="00C51AD0">
              <w:rPr>
                <w:rFonts w:ascii="Comic Sans MS" w:eastAsia="Times New Roman" w:hAnsi="Comic Sans MS" w:cs="Times New Roman"/>
                <w:color w:val="000000"/>
                <w:sz w:val="18"/>
                <w:szCs w:val="18"/>
                <w:lang w:eastAsia="en-GB"/>
              </w:rPr>
              <w:t xml:space="preserve"> results to draw conclusions.</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lang w:eastAsia="en-GB"/>
              </w:rPr>
              <w:t>Work in this unit also offers opportunities for children to relate their knowledge about the growth of plants to everyday contexts.</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tc>
      </w:tr>
      <w:tr w:rsidR="00C51AD0" w:rsidRPr="00C51AD0" w:rsidTr="00C51AD0">
        <w:trPr>
          <w:trHeight w:val="13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ART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Edible Garden</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lang w:eastAsia="en-GB"/>
              </w:rPr>
              <w:t>This unit provides an opportunity for children to learn where and how a variety of ingredients are grown. Firstly, children will learn how</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proofErr w:type="gramStart"/>
            <w:r w:rsidRPr="00C51AD0">
              <w:rPr>
                <w:rFonts w:ascii="Comic Sans MS" w:eastAsia="Times New Roman" w:hAnsi="Comic Sans MS" w:cs="Times New Roman"/>
                <w:color w:val="000000"/>
                <w:sz w:val="18"/>
                <w:szCs w:val="18"/>
                <w:lang w:eastAsia="en-GB"/>
              </w:rPr>
              <w:t>to</w:t>
            </w:r>
            <w:proofErr w:type="gramEnd"/>
            <w:r w:rsidRPr="00C51AD0">
              <w:rPr>
                <w:rFonts w:ascii="Comic Sans MS" w:eastAsia="Times New Roman" w:hAnsi="Comic Sans MS" w:cs="Times New Roman"/>
                <w:color w:val="000000"/>
                <w:sz w:val="18"/>
                <w:szCs w:val="18"/>
                <w:lang w:eastAsia="en-GB"/>
              </w:rPr>
              <w:t xml:space="preserve"> plant seeds and care for their plants so they yield produce that can be used in their cooking.</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lang w:eastAsia="en-GB"/>
              </w:rPr>
              <w:t>They will learn how to cook with the ingredients they are growing; following recipes and using different kitchen equipment. The lessons take into account the appropriate</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proofErr w:type="gramStart"/>
            <w:r w:rsidRPr="00C51AD0">
              <w:rPr>
                <w:rFonts w:ascii="Comic Sans MS" w:eastAsia="Times New Roman" w:hAnsi="Comic Sans MS" w:cs="Times New Roman"/>
                <w:color w:val="000000"/>
                <w:sz w:val="18"/>
                <w:szCs w:val="18"/>
                <w:lang w:eastAsia="en-GB"/>
              </w:rPr>
              <w:t>safety</w:t>
            </w:r>
            <w:proofErr w:type="gramEnd"/>
            <w:r w:rsidRPr="00C51AD0">
              <w:rPr>
                <w:rFonts w:ascii="Comic Sans MS" w:eastAsia="Times New Roman" w:hAnsi="Comic Sans MS" w:cs="Times New Roman"/>
                <w:color w:val="000000"/>
                <w:sz w:val="18"/>
                <w:szCs w:val="18"/>
                <w:lang w:eastAsia="en-GB"/>
              </w:rPr>
              <w:t xml:space="preserve"> and hygiene rules.</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lang w:eastAsia="en-GB"/>
              </w:rPr>
              <w:t>British Art</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lang w:eastAsia="en-GB"/>
              </w:rPr>
              <w:t>This ‘British Art’ unit will teach your class how to use a range of media for making portraits: how to make ‘sensory’ boxes, create</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proofErr w:type="gramStart"/>
            <w:r w:rsidRPr="00C51AD0">
              <w:rPr>
                <w:rFonts w:ascii="Comic Sans MS" w:eastAsia="Times New Roman" w:hAnsi="Comic Sans MS" w:cs="Times New Roman"/>
                <w:color w:val="000000"/>
                <w:sz w:val="18"/>
                <w:szCs w:val="18"/>
                <w:lang w:eastAsia="en-GB"/>
              </w:rPr>
              <w:t>abstract</w:t>
            </w:r>
            <w:proofErr w:type="gramEnd"/>
            <w:r w:rsidRPr="00C51AD0">
              <w:rPr>
                <w:rFonts w:ascii="Comic Sans MS" w:eastAsia="Times New Roman" w:hAnsi="Comic Sans MS" w:cs="Times New Roman"/>
                <w:color w:val="000000"/>
                <w:sz w:val="18"/>
                <w:szCs w:val="18"/>
                <w:lang w:eastAsia="en-GB"/>
              </w:rPr>
              <w:t xml:space="preserve"> ‘cut ups’, tell stories in pictures and write memory postcards to create quality artwork that shows progression in skills. The</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proofErr w:type="gramStart"/>
            <w:r w:rsidRPr="00C51AD0">
              <w:rPr>
                <w:rFonts w:ascii="Comic Sans MS" w:eastAsia="Times New Roman" w:hAnsi="Comic Sans MS" w:cs="Times New Roman"/>
                <w:color w:val="000000"/>
                <w:sz w:val="18"/>
                <w:szCs w:val="18"/>
                <w:lang w:eastAsia="en-GB"/>
              </w:rPr>
              <w:t>children</w:t>
            </w:r>
            <w:proofErr w:type="gramEnd"/>
            <w:r w:rsidRPr="00C51AD0">
              <w:rPr>
                <w:rFonts w:ascii="Comic Sans MS" w:eastAsia="Times New Roman" w:hAnsi="Comic Sans MS" w:cs="Times New Roman"/>
                <w:color w:val="000000"/>
                <w:sz w:val="18"/>
                <w:szCs w:val="18"/>
                <w:lang w:eastAsia="en-GB"/>
              </w:rPr>
              <w:t xml:space="preserve"> will also have the opportunity to explore the work of British artists.</w:t>
            </w:r>
          </w:p>
        </w:tc>
      </w:tr>
      <w:tr w:rsidR="00C51AD0" w:rsidRPr="00C51AD0" w:rsidTr="00C51AD0">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Computing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Word Processing Skills</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lang w:eastAsia="en-GB"/>
              </w:rPr>
              <w:t>This is the third word processing unit, following the units in Years 1 and 2, aimed at teaching basic word-processing skills to children. In this unit, children will learn to use various features for formatting text. The Lesson Pack contains six Lesson Plans, each with their own Lesson Presentation, alongside a home learning task, challenge cards, posters and help cards.</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tc>
      </w:tr>
    </w:tbl>
    <w:p w:rsidR="00C51AD0" w:rsidRDefault="00C51AD0">
      <w:r>
        <w:br w:type="page"/>
      </w:r>
    </w:p>
    <w:tbl>
      <w:tblPr>
        <w:tblW w:w="0" w:type="auto"/>
        <w:tblCellMar>
          <w:top w:w="15" w:type="dxa"/>
          <w:left w:w="15" w:type="dxa"/>
          <w:bottom w:w="15" w:type="dxa"/>
          <w:right w:w="15" w:type="dxa"/>
        </w:tblCellMar>
        <w:tblLook w:val="04A0"/>
      </w:tblPr>
      <w:tblGrid>
        <w:gridCol w:w="1320"/>
        <w:gridCol w:w="7922"/>
      </w:tblGrid>
      <w:tr w:rsidR="00C51AD0" w:rsidRPr="00C51AD0" w:rsidTr="00C51AD0">
        <w:trPr>
          <w:trHeight w:val="9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lastRenderedPageBreak/>
              <w:t>History</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Stone Age</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18"/>
                <w:szCs w:val="18"/>
                <w:lang w:eastAsia="en-GB"/>
              </w:rPr>
              <w:t>In this unit about the Stone Age to the Iron Age, children will learn that prehistory is the time before written records began and that we know about this time from the sources of evidence left behind that have been studied by archaeologists. They will learn that prehistoric times went through a series of ages, during which early Britons made huge technological advances for the time and left a lasting mark on the British landscape.</w:t>
            </w: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20"/>
                <w:szCs w:val="20"/>
                <w:u w:val="single"/>
                <w:lang w:eastAsia="en-GB"/>
              </w:rPr>
              <w:t>Land Use</w:t>
            </w:r>
          </w:p>
          <w:p w:rsidR="00C51AD0" w:rsidRPr="00C51AD0" w:rsidRDefault="00C51AD0" w:rsidP="00C51AD0">
            <w:pPr>
              <w:spacing w:after="0" w:line="240" w:lineRule="auto"/>
              <w:jc w:val="both"/>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20"/>
                <w:szCs w:val="20"/>
                <w:lang w:eastAsia="en-GB"/>
              </w:rPr>
              <w:t>This unit on land use provides children with the chance to take a careful look at the places around them, and begin to look for patterns in land use. They will become cartographers, making maps of the local area, and agricultural surveyors by considering where different types of farming activities occur within the UK.</w:t>
            </w:r>
          </w:p>
        </w:tc>
      </w:tr>
      <w:tr w:rsidR="00C51AD0" w:rsidRPr="00C51AD0" w:rsidTr="00C51AD0">
        <w:trPr>
          <w:trHeight w:val="9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PSHCE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20"/>
                <w:szCs w:val="20"/>
                <w:u w:val="single"/>
                <w:lang w:eastAsia="en-GB"/>
              </w:rPr>
              <w:t>Money Matters</w:t>
            </w:r>
          </w:p>
          <w:p w:rsidR="00C51AD0" w:rsidRPr="00C51AD0" w:rsidRDefault="00C51AD0" w:rsidP="00C51AD0">
            <w:pPr>
              <w:spacing w:after="0" w:line="240" w:lineRule="auto"/>
              <w:jc w:val="both"/>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20"/>
                <w:szCs w:val="20"/>
                <w:lang w:eastAsia="en-GB"/>
              </w:rPr>
              <w:t>This unit aims to encourage children to think about where money comes from and how it can be used. Children will discuss how we spend money, why people might need to borrow money and the consequences of this. Children will begin to explore how we can prioritise what we spend money and what choices we have, including considering the impact of ethical spending.</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20"/>
                <w:szCs w:val="20"/>
                <w:u w:val="single"/>
                <w:lang w:eastAsia="en-GB"/>
              </w:rPr>
              <w:t>Being Safe -  Persistence in asking for help and advice (AMS)</w:t>
            </w:r>
          </w:p>
          <w:p w:rsidR="00C51AD0" w:rsidRPr="00C51AD0" w:rsidRDefault="00C51AD0" w:rsidP="00C51AD0">
            <w:pPr>
              <w:spacing w:after="0" w:line="240" w:lineRule="auto"/>
              <w:jc w:val="both"/>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20"/>
                <w:szCs w:val="20"/>
                <w:lang w:eastAsia="en-GB"/>
              </w:rPr>
              <w:t>In this Unit children learn about the importance of asking for help. Children think about why persistence is important when asking for help. They think about people they can trust in asking for help.</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tc>
      </w:tr>
      <w:tr w:rsidR="00C51AD0" w:rsidRPr="00C51AD0" w:rsidTr="00C51AD0">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20"/>
                <w:szCs w:val="20"/>
                <w:u w:val="single"/>
                <w:lang w:eastAsia="en-GB"/>
              </w:rPr>
              <w:t>Invasion Games (1)</w:t>
            </w:r>
          </w:p>
          <w:p w:rsidR="00C51AD0" w:rsidRPr="00C51AD0" w:rsidRDefault="00C51AD0" w:rsidP="00C51AD0">
            <w:pPr>
              <w:spacing w:after="0" w:line="240" w:lineRule="auto"/>
              <w:jc w:val="both"/>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20"/>
                <w:szCs w:val="20"/>
                <w:lang w:eastAsia="en-GB"/>
              </w:rPr>
              <w:t>In this unit children learn how to outwit their opponents and score when playing invasion games. They develop skills in finding and using space to keep the ball. They play with the same basic court set-up and rules, but use a range of equipment and skills, including throwing, catching, kicking and striking skills. </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20"/>
                <w:szCs w:val="20"/>
                <w:u w:val="single"/>
                <w:lang w:eastAsia="en-GB"/>
              </w:rPr>
              <w:t>Outdoor and adventurous activities</w:t>
            </w:r>
          </w:p>
          <w:p w:rsidR="00C51AD0" w:rsidRPr="00C51AD0" w:rsidRDefault="00C51AD0" w:rsidP="00C51AD0">
            <w:pPr>
              <w:spacing w:line="240" w:lineRule="auto"/>
              <w:jc w:val="both"/>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20"/>
                <w:szCs w:val="20"/>
                <w:lang w:eastAsia="en-GB"/>
              </w:rPr>
              <w:t>In this unit children take part in simple orientation activities using maps and diagrams. They are set physical challenges and problems to solve, and work on their own and in small groups. </w:t>
            </w:r>
          </w:p>
          <w:p w:rsidR="00C51AD0" w:rsidRPr="00C51AD0" w:rsidRDefault="00C51AD0" w:rsidP="00C51AD0">
            <w:pPr>
              <w:spacing w:after="0" w:line="240" w:lineRule="auto"/>
              <w:jc w:val="both"/>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20"/>
                <w:szCs w:val="20"/>
                <w:lang w:eastAsia="en-GB"/>
              </w:rPr>
              <w:t>In outdoor and adventurous activities, children follow maps and trails, try to solve physical problems and challenges, and learn how to work safely in a range of situations.</w:t>
            </w:r>
          </w:p>
        </w:tc>
      </w:tr>
      <w:tr w:rsidR="00C51AD0" w:rsidRPr="00C51AD0" w:rsidTr="00C51AD0">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t>Mathematics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rPr>
                <w:rFonts w:ascii="Times New Roman" w:eastAsia="Times New Roman" w:hAnsi="Times New Roman" w:cs="Times New Roman"/>
                <w:sz w:val="24"/>
                <w:szCs w:val="24"/>
                <w:lang w:eastAsia="en-GB"/>
              </w:rPr>
            </w:pPr>
          </w:p>
          <w:p w:rsidR="00C51AD0" w:rsidRPr="00C51AD0" w:rsidRDefault="00C51AD0" w:rsidP="00C51AD0">
            <w:pPr>
              <w:spacing w:line="240" w:lineRule="auto"/>
              <w:jc w:val="both"/>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20"/>
                <w:szCs w:val="20"/>
                <w:lang w:eastAsia="en-GB"/>
              </w:rPr>
              <w:t>Below is a list of the topics we will be covering in maths, this term.</w:t>
            </w:r>
          </w:p>
          <w:p w:rsidR="00C51AD0" w:rsidRPr="00C51AD0" w:rsidRDefault="00C51AD0" w:rsidP="00C51AD0">
            <w:pPr>
              <w:spacing w:line="240" w:lineRule="auto"/>
              <w:jc w:val="both"/>
              <w:rPr>
                <w:rFonts w:ascii="Times New Roman" w:eastAsia="Times New Roman" w:hAnsi="Times New Roman" w:cs="Times New Roman"/>
                <w:sz w:val="24"/>
                <w:szCs w:val="24"/>
                <w:lang w:eastAsia="en-GB"/>
              </w:rPr>
            </w:pPr>
            <w:r w:rsidRPr="00C51AD0">
              <w:rPr>
                <w:rFonts w:ascii="Comic Sans MS" w:eastAsia="Times New Roman" w:hAnsi="Comic Sans MS" w:cs="Times New Roman"/>
                <w:color w:val="000000"/>
                <w:sz w:val="20"/>
                <w:szCs w:val="20"/>
                <w:lang w:eastAsia="en-GB"/>
              </w:rPr>
              <w:t>Number, place value and money, Mental addition and subtraction, Written addition and mental subtraction, MEASURES/DATA Length, weight, bar charts, FRACTIONS, Number, place value and money, Mental addition and mental subtraction, Written addition and mental subtraction, MEASURES/SHAPE Time, position and direction, Mental multiplication and division, Mental multiplication and division.</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tc>
      </w:tr>
      <w:tr w:rsidR="00C51AD0" w:rsidRPr="00C51AD0" w:rsidTr="00C51AD0">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jc w:val="center"/>
              <w:rPr>
                <w:rFonts w:ascii="Times New Roman" w:eastAsia="Times New Roman" w:hAnsi="Times New Roman" w:cs="Times New Roman"/>
                <w:sz w:val="24"/>
                <w:szCs w:val="24"/>
                <w:lang w:eastAsia="en-GB"/>
              </w:rPr>
            </w:pPr>
            <w:r w:rsidRPr="00C51AD0">
              <w:rPr>
                <w:rFonts w:ascii="Comic Sans MS" w:eastAsia="Times New Roman" w:hAnsi="Comic Sans MS" w:cs="Times New Roman"/>
                <w:b/>
                <w:bCs/>
                <w:color w:val="000000"/>
                <w:sz w:val="18"/>
                <w:szCs w:val="18"/>
                <w:u w:val="single"/>
                <w:lang w:eastAsia="en-GB"/>
              </w:rPr>
              <w:lastRenderedPageBreak/>
              <w:t>Literacy</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D0" w:rsidRPr="00C51AD0" w:rsidRDefault="00C51AD0" w:rsidP="00C51AD0">
            <w:pPr>
              <w:spacing w:after="0" w:line="240" w:lineRule="auto"/>
              <w:rPr>
                <w:rFonts w:ascii="Times New Roman" w:eastAsia="Times New Roman" w:hAnsi="Times New Roman" w:cs="Times New Roman"/>
                <w:sz w:val="24"/>
                <w:szCs w:val="24"/>
                <w:lang w:eastAsia="en-GB"/>
              </w:rPr>
            </w:pPr>
            <w:r w:rsidRPr="00C51AD0">
              <w:rPr>
                <w:rFonts w:ascii="Times New Roman" w:eastAsia="Times New Roman" w:hAnsi="Times New Roman" w:cs="Times New Roman"/>
                <w:sz w:val="24"/>
                <w:szCs w:val="24"/>
                <w:lang w:eastAsia="en-GB"/>
              </w:rPr>
              <w:br/>
            </w:r>
          </w:p>
          <w:p w:rsidR="00C51AD0" w:rsidRPr="00C51AD0" w:rsidRDefault="00C51AD0" w:rsidP="00C51AD0">
            <w:pPr>
              <w:numPr>
                <w:ilvl w:val="0"/>
                <w:numId w:val="4"/>
              </w:numPr>
              <w:spacing w:after="0" w:line="240" w:lineRule="auto"/>
              <w:textAlignment w:val="baseline"/>
              <w:rPr>
                <w:rFonts w:ascii="Comic Sans MS" w:eastAsia="Times New Roman" w:hAnsi="Comic Sans MS" w:cs="Times New Roman"/>
                <w:color w:val="000000"/>
                <w:sz w:val="20"/>
                <w:szCs w:val="20"/>
                <w:lang w:eastAsia="en-GB"/>
              </w:rPr>
            </w:pPr>
            <w:r w:rsidRPr="00C51AD0">
              <w:rPr>
                <w:rFonts w:ascii="Comic Sans MS" w:eastAsia="Times New Roman" w:hAnsi="Comic Sans MS" w:cs="Times New Roman"/>
                <w:color w:val="000000"/>
                <w:sz w:val="20"/>
                <w:szCs w:val="20"/>
                <w:lang w:eastAsia="en-GB"/>
              </w:rPr>
              <w:t>Myths and legends – Greek Myths</w:t>
            </w:r>
          </w:p>
          <w:p w:rsidR="00C51AD0" w:rsidRPr="00C51AD0" w:rsidRDefault="00C51AD0" w:rsidP="00C51AD0">
            <w:pPr>
              <w:numPr>
                <w:ilvl w:val="0"/>
                <w:numId w:val="4"/>
              </w:numPr>
              <w:spacing w:after="0" w:line="240" w:lineRule="auto"/>
              <w:textAlignment w:val="baseline"/>
              <w:rPr>
                <w:rFonts w:ascii="Comic Sans MS" w:eastAsia="Times New Roman" w:hAnsi="Comic Sans MS" w:cs="Times New Roman"/>
                <w:color w:val="000000"/>
                <w:sz w:val="20"/>
                <w:szCs w:val="20"/>
                <w:lang w:eastAsia="en-GB"/>
              </w:rPr>
            </w:pPr>
            <w:r w:rsidRPr="00C51AD0">
              <w:rPr>
                <w:rFonts w:ascii="Comic Sans MS" w:eastAsia="Times New Roman" w:hAnsi="Comic Sans MS" w:cs="Times New Roman"/>
                <w:color w:val="000000"/>
                <w:sz w:val="20"/>
                <w:szCs w:val="20"/>
                <w:lang w:eastAsia="en-GB"/>
              </w:rPr>
              <w:t>Stories about imaginary worlds</w:t>
            </w:r>
          </w:p>
          <w:p w:rsidR="00C51AD0" w:rsidRPr="00C51AD0" w:rsidRDefault="00C51AD0" w:rsidP="00C51AD0">
            <w:pPr>
              <w:numPr>
                <w:ilvl w:val="0"/>
                <w:numId w:val="4"/>
              </w:numPr>
              <w:spacing w:after="0" w:line="240" w:lineRule="auto"/>
              <w:textAlignment w:val="baseline"/>
              <w:rPr>
                <w:rFonts w:ascii="Comic Sans MS" w:eastAsia="Times New Roman" w:hAnsi="Comic Sans MS" w:cs="Times New Roman"/>
                <w:color w:val="000000"/>
                <w:sz w:val="20"/>
                <w:szCs w:val="20"/>
                <w:lang w:eastAsia="en-GB"/>
              </w:rPr>
            </w:pPr>
            <w:r w:rsidRPr="00C51AD0">
              <w:rPr>
                <w:rFonts w:ascii="Comic Sans MS" w:eastAsia="Times New Roman" w:hAnsi="Comic Sans MS" w:cs="Times New Roman"/>
                <w:color w:val="000000"/>
                <w:sz w:val="20"/>
                <w:szCs w:val="20"/>
                <w:lang w:eastAsia="en-GB"/>
              </w:rPr>
              <w:t>Myths and legends – Arthurian legends</w:t>
            </w:r>
          </w:p>
          <w:p w:rsidR="00C51AD0" w:rsidRPr="00C51AD0" w:rsidRDefault="00C51AD0" w:rsidP="00C51AD0">
            <w:pPr>
              <w:numPr>
                <w:ilvl w:val="0"/>
                <w:numId w:val="4"/>
              </w:numPr>
              <w:spacing w:after="0" w:line="240" w:lineRule="auto"/>
              <w:textAlignment w:val="baseline"/>
              <w:rPr>
                <w:rFonts w:ascii="Comic Sans MS" w:eastAsia="Times New Roman" w:hAnsi="Comic Sans MS" w:cs="Times New Roman"/>
                <w:color w:val="000000"/>
                <w:sz w:val="20"/>
                <w:szCs w:val="20"/>
                <w:lang w:eastAsia="en-GB"/>
              </w:rPr>
            </w:pPr>
            <w:r w:rsidRPr="00C51AD0">
              <w:rPr>
                <w:rFonts w:ascii="Comic Sans MS" w:eastAsia="Times New Roman" w:hAnsi="Comic Sans MS" w:cs="Times New Roman"/>
                <w:color w:val="000000"/>
                <w:sz w:val="20"/>
                <w:szCs w:val="20"/>
                <w:lang w:eastAsia="en-GB"/>
              </w:rPr>
              <w:t>Word level work</w:t>
            </w:r>
          </w:p>
          <w:p w:rsidR="00C51AD0" w:rsidRPr="00C51AD0" w:rsidRDefault="00C51AD0" w:rsidP="00C51AD0">
            <w:pPr>
              <w:numPr>
                <w:ilvl w:val="0"/>
                <w:numId w:val="4"/>
              </w:numPr>
              <w:spacing w:after="0" w:line="240" w:lineRule="auto"/>
              <w:textAlignment w:val="baseline"/>
              <w:rPr>
                <w:rFonts w:ascii="Comic Sans MS" w:eastAsia="Times New Roman" w:hAnsi="Comic Sans MS" w:cs="Times New Roman"/>
                <w:color w:val="000000"/>
                <w:sz w:val="20"/>
                <w:szCs w:val="20"/>
                <w:lang w:eastAsia="en-GB"/>
              </w:rPr>
            </w:pPr>
            <w:r w:rsidRPr="00C51AD0">
              <w:rPr>
                <w:rFonts w:ascii="Comic Sans MS" w:eastAsia="Times New Roman" w:hAnsi="Comic Sans MS" w:cs="Times New Roman"/>
                <w:color w:val="000000"/>
                <w:sz w:val="20"/>
                <w:szCs w:val="20"/>
                <w:lang w:eastAsia="en-GB"/>
              </w:rPr>
              <w:t>Sentence level work </w:t>
            </w:r>
          </w:p>
          <w:p w:rsidR="00C51AD0" w:rsidRPr="00C51AD0" w:rsidRDefault="00C51AD0" w:rsidP="00C51AD0">
            <w:pPr>
              <w:numPr>
                <w:ilvl w:val="0"/>
                <w:numId w:val="4"/>
              </w:numPr>
              <w:spacing w:after="0" w:line="240" w:lineRule="auto"/>
              <w:textAlignment w:val="baseline"/>
              <w:rPr>
                <w:rFonts w:ascii="Comic Sans MS" w:eastAsia="Times New Roman" w:hAnsi="Comic Sans MS" w:cs="Times New Roman"/>
                <w:color w:val="000000"/>
                <w:sz w:val="20"/>
                <w:szCs w:val="20"/>
                <w:lang w:eastAsia="en-GB"/>
              </w:rPr>
            </w:pPr>
            <w:r w:rsidRPr="00C51AD0">
              <w:rPr>
                <w:rFonts w:ascii="Comic Sans MS" w:eastAsia="Times New Roman" w:hAnsi="Comic Sans MS" w:cs="Times New Roman"/>
                <w:color w:val="000000"/>
                <w:sz w:val="20"/>
                <w:szCs w:val="20"/>
                <w:lang w:eastAsia="en-GB"/>
              </w:rPr>
              <w:t>Text level work</w:t>
            </w:r>
          </w:p>
          <w:p w:rsidR="00C51AD0" w:rsidRPr="00C51AD0" w:rsidRDefault="00C51AD0" w:rsidP="00C51AD0">
            <w:pPr>
              <w:spacing w:after="0" w:line="240" w:lineRule="auto"/>
              <w:rPr>
                <w:rFonts w:ascii="Times New Roman" w:eastAsia="Times New Roman" w:hAnsi="Times New Roman" w:cs="Times New Roman"/>
                <w:sz w:val="24"/>
                <w:szCs w:val="24"/>
                <w:lang w:eastAsia="en-GB"/>
              </w:rPr>
            </w:pPr>
          </w:p>
        </w:tc>
      </w:tr>
    </w:tbl>
    <w:p w:rsidR="001C6413" w:rsidRDefault="001C6413"/>
    <w:sectPr w:rsidR="001C6413" w:rsidSect="001C641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57BE"/>
    <w:multiLevelType w:val="multilevel"/>
    <w:tmpl w:val="9390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A41CC"/>
    <w:multiLevelType w:val="multilevel"/>
    <w:tmpl w:val="0376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17ED7"/>
    <w:multiLevelType w:val="multilevel"/>
    <w:tmpl w:val="9E6C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1C19ED"/>
    <w:multiLevelType w:val="multilevel"/>
    <w:tmpl w:val="B860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51AD0"/>
    <w:rsid w:val="001C6413"/>
    <w:rsid w:val="00C51A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1A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775705836">
      <w:bodyDiv w:val="1"/>
      <w:marLeft w:val="0"/>
      <w:marRight w:val="0"/>
      <w:marTop w:val="0"/>
      <w:marBottom w:val="0"/>
      <w:divBdr>
        <w:top w:val="none" w:sz="0" w:space="0" w:color="auto"/>
        <w:left w:val="none" w:sz="0" w:space="0" w:color="auto"/>
        <w:bottom w:val="none" w:sz="0" w:space="0" w:color="auto"/>
        <w:right w:val="none" w:sz="0" w:space="0" w:color="auto"/>
      </w:divBdr>
      <w:divsChild>
        <w:div w:id="106687746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Abedah's Laptop</dc:creator>
  <cp:lastModifiedBy>Abedah's Laptop</cp:lastModifiedBy>
  <cp:revision>1</cp:revision>
  <dcterms:created xsi:type="dcterms:W3CDTF">2026-01-18T22:47:00Z</dcterms:created>
  <dcterms:modified xsi:type="dcterms:W3CDTF">2026-01-18T22:48:00Z</dcterms:modified>
</cp:coreProperties>
</file>